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90EC" w14:textId="66CAFC66" w:rsidR="000F6D33" w:rsidRDefault="000F6D3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FBA4768" w14:textId="3FDB5370" w:rsidR="000F6D33" w:rsidRDefault="00B102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drawing>
          <wp:inline distT="0" distB="0" distL="0" distR="0" wp14:anchorId="5C1CB811" wp14:editId="33C3B87C">
            <wp:extent cx="5816600" cy="153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sant_Kumar_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23586" w14:textId="77777777" w:rsidR="000F6D33" w:rsidRDefault="000F6D3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4DC403B" w14:textId="77777777" w:rsidR="000F6D33" w:rsidRPr="00063020" w:rsidRDefault="00485B29" w:rsidP="009163D5">
      <w:pPr>
        <w:spacing w:line="276" w:lineRule="auto"/>
        <w:ind w:right="186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063020">
        <w:rPr>
          <w:rFonts w:asciiTheme="majorBidi" w:hAnsiTheme="majorBidi" w:cstheme="majorBidi"/>
          <w:bCs/>
          <w:sz w:val="24"/>
          <w:szCs w:val="24"/>
        </w:rPr>
        <w:t>Dear colleague,</w:t>
      </w:r>
    </w:p>
    <w:p w14:paraId="0098D627" w14:textId="77777777" w:rsidR="000F6D33" w:rsidRPr="00063020" w:rsidRDefault="000F6D33" w:rsidP="00E60A9C">
      <w:pPr>
        <w:spacing w:line="276" w:lineRule="auto"/>
        <w:ind w:left="100" w:right="186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B954EB3" w14:textId="7228C07B" w:rsidR="00932218" w:rsidRPr="00932218" w:rsidRDefault="00485B29" w:rsidP="00932218">
      <w:pPr>
        <w:spacing w:line="276" w:lineRule="auto"/>
        <w:ind w:right="186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 w:rsidRPr="00063020">
        <w:rPr>
          <w:rFonts w:asciiTheme="majorBidi" w:hAnsiTheme="majorBidi" w:cstheme="majorBidi"/>
          <w:bCs/>
          <w:sz w:val="24"/>
          <w:szCs w:val="24"/>
        </w:rPr>
        <w:t xml:space="preserve">On behalf of </w:t>
      </w:r>
      <w:r w:rsidRPr="0068253D">
        <w:rPr>
          <w:rFonts w:asciiTheme="majorBidi" w:hAnsiTheme="majorBidi" w:cstheme="majorBidi"/>
          <w:bCs/>
          <w:sz w:val="24"/>
          <w:szCs w:val="24"/>
        </w:rPr>
        <w:t xml:space="preserve">Prof. </w:t>
      </w:r>
      <w:r w:rsidR="009163D5" w:rsidRPr="0068253D">
        <w:rPr>
          <w:rFonts w:asciiTheme="majorBidi" w:hAnsiTheme="majorBidi" w:cstheme="majorBidi"/>
          <w:bCs/>
          <w:sz w:val="24"/>
          <w:szCs w:val="24"/>
        </w:rPr>
        <w:t>Katerina</w:t>
      </w:r>
      <w:r w:rsidR="009163D5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9163D5">
        <w:rPr>
          <w:rFonts w:asciiTheme="majorBidi" w:hAnsiTheme="majorBidi" w:cstheme="majorBidi"/>
          <w:b/>
          <w:sz w:val="24"/>
          <w:szCs w:val="24"/>
        </w:rPr>
        <w:t>Aifantis</w:t>
      </w:r>
      <w:proofErr w:type="spellEnd"/>
      <w:r w:rsidRPr="00063020">
        <w:rPr>
          <w:rFonts w:asciiTheme="majorBidi" w:hAnsiTheme="majorBidi" w:cstheme="majorBidi"/>
          <w:bCs/>
          <w:sz w:val="24"/>
          <w:szCs w:val="24"/>
        </w:rPr>
        <w:t xml:space="preserve"> (U.</w:t>
      </w:r>
      <w:r w:rsidR="009163D5">
        <w:rPr>
          <w:rFonts w:asciiTheme="majorBidi" w:hAnsiTheme="majorBidi" w:cstheme="majorBidi"/>
          <w:bCs/>
          <w:sz w:val="24"/>
          <w:szCs w:val="24"/>
        </w:rPr>
        <w:t xml:space="preserve"> of Florida,</w:t>
      </w:r>
      <w:r w:rsidRPr="00063020">
        <w:rPr>
          <w:rFonts w:asciiTheme="majorBidi" w:hAnsiTheme="majorBidi" w:cstheme="majorBidi"/>
          <w:bCs/>
          <w:sz w:val="24"/>
          <w:szCs w:val="24"/>
        </w:rPr>
        <w:t xml:space="preserve"> USA), </w:t>
      </w:r>
      <w:r w:rsidR="009D3DDC" w:rsidRPr="0068253D">
        <w:rPr>
          <w:rFonts w:asciiTheme="majorBidi" w:hAnsiTheme="majorBidi" w:cstheme="majorBidi"/>
          <w:bCs/>
          <w:sz w:val="24"/>
          <w:szCs w:val="24"/>
        </w:rPr>
        <w:t xml:space="preserve">Dr. </w:t>
      </w:r>
      <w:r w:rsidR="009163D5" w:rsidRPr="0068253D">
        <w:rPr>
          <w:rFonts w:asciiTheme="majorBidi" w:hAnsiTheme="majorBidi" w:cstheme="majorBidi"/>
          <w:bCs/>
          <w:sz w:val="24"/>
          <w:szCs w:val="24"/>
        </w:rPr>
        <w:t>Claudio</w:t>
      </w:r>
      <w:r w:rsidR="009163D5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9163D5">
        <w:rPr>
          <w:rFonts w:asciiTheme="majorBidi" w:hAnsiTheme="majorBidi" w:cstheme="majorBidi"/>
          <w:b/>
          <w:sz w:val="24"/>
          <w:szCs w:val="24"/>
        </w:rPr>
        <w:t>Capiglia</w:t>
      </w:r>
      <w:proofErr w:type="spellEnd"/>
      <w:r w:rsidR="009D3DDC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566608">
        <w:rPr>
          <w:rFonts w:asciiTheme="majorBidi" w:hAnsiTheme="majorBidi" w:cstheme="majorBidi"/>
          <w:bCs/>
          <w:sz w:val="24"/>
          <w:szCs w:val="24"/>
        </w:rPr>
        <w:t>Reliance Industries Limited, India),</w:t>
      </w:r>
      <w:r w:rsidR="006825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163D5" w:rsidRPr="0068253D">
        <w:rPr>
          <w:rFonts w:asciiTheme="majorBidi" w:hAnsiTheme="majorBidi" w:cstheme="majorBidi"/>
          <w:bCs/>
          <w:sz w:val="24"/>
          <w:szCs w:val="24"/>
        </w:rPr>
        <w:t>Dr. Athan</w:t>
      </w:r>
      <w:r w:rsidR="009163D5" w:rsidRPr="009163D5">
        <w:rPr>
          <w:rFonts w:asciiTheme="majorBidi" w:hAnsiTheme="majorBidi" w:cstheme="majorBidi"/>
          <w:b/>
          <w:sz w:val="24"/>
          <w:szCs w:val="24"/>
        </w:rPr>
        <w:t xml:space="preserve"> Fox</w:t>
      </w:r>
      <w:r w:rsidR="009D3DDC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9163D5">
        <w:rPr>
          <w:rFonts w:asciiTheme="majorBidi" w:hAnsiTheme="majorBidi" w:cstheme="majorBidi"/>
          <w:bCs/>
          <w:sz w:val="24"/>
          <w:szCs w:val="24"/>
        </w:rPr>
        <w:t>Ever Resource Ltd, UK</w:t>
      </w:r>
      <w:r w:rsidR="009D3DDC">
        <w:rPr>
          <w:rFonts w:asciiTheme="majorBidi" w:hAnsiTheme="majorBidi" w:cstheme="majorBidi"/>
          <w:bCs/>
          <w:sz w:val="24"/>
          <w:szCs w:val="24"/>
        </w:rPr>
        <w:t>)</w:t>
      </w:r>
      <w:r w:rsidR="00FB29D4">
        <w:rPr>
          <w:rFonts w:asciiTheme="majorBidi" w:hAnsiTheme="majorBidi" w:cstheme="majorBidi"/>
          <w:bCs/>
          <w:sz w:val="24"/>
          <w:szCs w:val="24"/>
        </w:rPr>
        <w:t>,</w:t>
      </w:r>
      <w:r w:rsidR="0068253D">
        <w:rPr>
          <w:rFonts w:asciiTheme="majorBidi" w:hAnsiTheme="majorBidi" w:cstheme="majorBidi"/>
          <w:bCs/>
          <w:sz w:val="24"/>
          <w:szCs w:val="24"/>
        </w:rPr>
        <w:t xml:space="preserve"> Prof. Rachid </w:t>
      </w:r>
      <w:proofErr w:type="spellStart"/>
      <w:r w:rsidR="0068253D" w:rsidRPr="0068253D">
        <w:rPr>
          <w:rFonts w:asciiTheme="majorBidi" w:hAnsiTheme="majorBidi" w:cstheme="majorBidi"/>
          <w:b/>
          <w:sz w:val="24"/>
          <w:szCs w:val="24"/>
        </w:rPr>
        <w:t>Yazami</w:t>
      </w:r>
      <w:proofErr w:type="spellEnd"/>
      <w:r w:rsidR="0068253D">
        <w:rPr>
          <w:rFonts w:asciiTheme="majorBidi" w:hAnsiTheme="majorBidi" w:cstheme="majorBidi"/>
          <w:bCs/>
          <w:sz w:val="24"/>
          <w:szCs w:val="24"/>
        </w:rPr>
        <w:t xml:space="preserve"> (KVI PTE LTD, Singapore)</w:t>
      </w:r>
      <w:r w:rsidR="00FB29D4">
        <w:rPr>
          <w:rFonts w:asciiTheme="majorBidi" w:hAnsiTheme="majorBidi" w:cstheme="majorBidi"/>
          <w:bCs/>
          <w:sz w:val="24"/>
          <w:szCs w:val="24"/>
        </w:rPr>
        <w:t xml:space="preserve"> and Prof. Ahsan </w:t>
      </w:r>
      <w:proofErr w:type="spellStart"/>
      <w:r w:rsidR="00FB29D4">
        <w:rPr>
          <w:rFonts w:asciiTheme="majorBidi" w:hAnsiTheme="majorBidi" w:cstheme="majorBidi"/>
          <w:bCs/>
          <w:sz w:val="24"/>
          <w:szCs w:val="24"/>
        </w:rPr>
        <w:t>Ul</w:t>
      </w:r>
      <w:proofErr w:type="spellEnd"/>
      <w:r w:rsidR="00FB29D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B29D4">
        <w:rPr>
          <w:rFonts w:asciiTheme="majorBidi" w:hAnsiTheme="majorBidi" w:cstheme="majorBidi"/>
          <w:bCs/>
          <w:sz w:val="24"/>
          <w:szCs w:val="24"/>
        </w:rPr>
        <w:t>Haq</w:t>
      </w:r>
      <w:proofErr w:type="spellEnd"/>
      <w:r w:rsidR="00FB29D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B29D4" w:rsidRPr="00FB29D4">
        <w:rPr>
          <w:rFonts w:asciiTheme="majorBidi" w:hAnsiTheme="majorBidi" w:cstheme="majorBidi"/>
          <w:b/>
          <w:sz w:val="24"/>
          <w:szCs w:val="24"/>
        </w:rPr>
        <w:t>Qurashi</w:t>
      </w:r>
      <w:proofErr w:type="spellEnd"/>
      <w:r w:rsidR="00FB29D4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FB29D4" w:rsidRPr="00FB29D4">
        <w:rPr>
          <w:rFonts w:asciiTheme="majorBidi" w:hAnsiTheme="majorBidi" w:cstheme="majorBidi"/>
          <w:bCs/>
          <w:sz w:val="24"/>
          <w:szCs w:val="24"/>
        </w:rPr>
        <w:t>Khalifa U.</w:t>
      </w:r>
      <w:r w:rsidR="00FB29D4">
        <w:rPr>
          <w:rFonts w:asciiTheme="majorBidi" w:hAnsiTheme="majorBidi" w:cstheme="majorBidi"/>
          <w:bCs/>
          <w:sz w:val="24"/>
          <w:szCs w:val="24"/>
        </w:rPr>
        <w:t xml:space="preserve">, UAE), </w:t>
      </w:r>
      <w:r w:rsidRPr="00063020">
        <w:rPr>
          <w:rFonts w:asciiTheme="majorBidi" w:hAnsiTheme="majorBidi" w:cstheme="majorBidi"/>
          <w:bCs/>
          <w:sz w:val="24"/>
          <w:szCs w:val="24"/>
        </w:rPr>
        <w:t xml:space="preserve">co-chairs of the </w:t>
      </w:r>
      <w:r w:rsidR="009163D5">
        <w:rPr>
          <w:rFonts w:asciiTheme="majorBidi" w:hAnsiTheme="majorBidi" w:cstheme="majorBidi"/>
          <w:b/>
          <w:sz w:val="24"/>
          <w:szCs w:val="24"/>
        </w:rPr>
        <w:t>Kumar</w:t>
      </w:r>
      <w:r w:rsidRPr="00063020">
        <w:rPr>
          <w:rFonts w:asciiTheme="majorBidi" w:hAnsiTheme="majorBidi" w:cstheme="majorBidi"/>
          <w:b/>
          <w:sz w:val="24"/>
          <w:szCs w:val="24"/>
        </w:rPr>
        <w:t xml:space="preserve"> International Symposium on </w:t>
      </w:r>
      <w:r w:rsidR="009163D5">
        <w:rPr>
          <w:rFonts w:asciiTheme="majorBidi" w:hAnsiTheme="majorBidi" w:cstheme="majorBidi"/>
          <w:b/>
          <w:sz w:val="24"/>
          <w:szCs w:val="24"/>
        </w:rPr>
        <w:t>Sustainable Secondary Battery Manufacturing &amp; Recycling (8</w:t>
      </w:r>
      <w:r w:rsidR="009163D5" w:rsidRPr="009163D5">
        <w:rPr>
          <w:rFonts w:asciiTheme="majorBidi" w:hAnsiTheme="majorBidi" w:cstheme="majorBidi"/>
          <w:b/>
          <w:sz w:val="24"/>
          <w:szCs w:val="24"/>
          <w:vertAlign w:val="superscript"/>
        </w:rPr>
        <w:t>th</w:t>
      </w:r>
      <w:r w:rsidR="009163D5">
        <w:rPr>
          <w:rFonts w:asciiTheme="majorBidi" w:hAnsiTheme="majorBidi" w:cstheme="majorBidi"/>
          <w:b/>
          <w:sz w:val="24"/>
          <w:szCs w:val="24"/>
        </w:rPr>
        <w:t xml:space="preserve"> Intl. Symp.)</w:t>
      </w:r>
      <w:r w:rsidRPr="00063020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B1024F" w:rsidRPr="00B1024F">
        <w:rPr>
          <w:rStyle w:val="Hyperlink"/>
          <w:rFonts w:asciiTheme="majorBidi" w:hAnsiTheme="majorBidi" w:cstheme="majorBidi"/>
          <w:bCs/>
          <w:sz w:val="24"/>
          <w:szCs w:val="24"/>
        </w:rPr>
        <w:t>https://www.flogen.org/sips2023/Vasant_Kumar.php</w:t>
      </w:r>
      <w:hyperlink r:id="rId6">
        <w:r w:rsidRPr="00063020">
          <w:rPr>
            <w:rFonts w:asciiTheme="majorBidi" w:hAnsiTheme="majorBidi" w:cstheme="majorBidi"/>
            <w:bCs/>
            <w:sz w:val="24"/>
            <w:szCs w:val="24"/>
          </w:rPr>
          <w:t>)</w:t>
        </w:r>
      </w:hyperlink>
      <w:r w:rsidRPr="00063020">
        <w:rPr>
          <w:rFonts w:asciiTheme="majorBidi" w:hAnsiTheme="majorBidi" w:cstheme="majorBidi"/>
          <w:bCs/>
          <w:sz w:val="24"/>
          <w:szCs w:val="24"/>
        </w:rPr>
        <w:t xml:space="preserve"> in my capacity as President of SIPS 202</w:t>
      </w:r>
      <w:r w:rsidR="00063020">
        <w:rPr>
          <w:rFonts w:asciiTheme="majorBidi" w:hAnsiTheme="majorBidi" w:cstheme="majorBidi"/>
          <w:bCs/>
          <w:sz w:val="24"/>
          <w:szCs w:val="24"/>
        </w:rPr>
        <w:t>3</w:t>
      </w:r>
      <w:r w:rsidRPr="00063020">
        <w:rPr>
          <w:rFonts w:asciiTheme="majorBidi" w:hAnsiTheme="majorBidi" w:cstheme="majorBidi"/>
          <w:bCs/>
          <w:sz w:val="24"/>
          <w:szCs w:val="24"/>
        </w:rPr>
        <w:t>,</w:t>
      </w:r>
      <w:r w:rsidR="0006302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63020">
        <w:rPr>
          <w:rFonts w:asciiTheme="majorBidi" w:hAnsiTheme="majorBidi" w:cstheme="majorBidi"/>
          <w:bCs/>
          <w:sz w:val="24"/>
          <w:szCs w:val="24"/>
        </w:rPr>
        <w:t>I am personally inviting you to participate as an author/speaker</w:t>
      </w:r>
      <w:r w:rsidR="006C7EF2">
        <w:rPr>
          <w:rFonts w:asciiTheme="majorBidi" w:hAnsiTheme="majorBidi" w:cstheme="majorBidi"/>
          <w:bCs/>
          <w:sz w:val="24"/>
          <w:szCs w:val="24"/>
        </w:rPr>
        <w:t xml:space="preserve"> at this major symposium dedicated to honoring the lifetime achievements of Prof. </w:t>
      </w:r>
      <w:r w:rsidR="006C7EF2" w:rsidRPr="006C7EF2">
        <w:rPr>
          <w:rFonts w:asciiTheme="majorBidi" w:hAnsiTheme="majorBidi" w:cstheme="majorBidi"/>
          <w:b/>
          <w:sz w:val="24"/>
          <w:szCs w:val="24"/>
        </w:rPr>
        <w:t>Vasant Kumar</w:t>
      </w:r>
      <w:r w:rsidR="006C7EF2">
        <w:rPr>
          <w:rFonts w:asciiTheme="majorBidi" w:hAnsiTheme="majorBidi" w:cstheme="majorBidi"/>
          <w:bCs/>
          <w:sz w:val="24"/>
          <w:szCs w:val="24"/>
        </w:rPr>
        <w:t>.</w:t>
      </w:r>
      <w:r w:rsidR="00A054A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32218" w:rsidRPr="00932218">
        <w:rPr>
          <w:rFonts w:asciiTheme="majorBidi" w:hAnsiTheme="majorBidi" w:cstheme="majorBidi"/>
          <w:bCs/>
          <w:sz w:val="24"/>
          <w:szCs w:val="24"/>
          <w:lang w:val="en-CA"/>
        </w:rPr>
        <w:t>Professor Kumar is a distinguished figure in the field of secondary batteries such as Li-S, Li-ion, Na-ion, K-ion, Lead Acid, High temperature batteries – synthesis of advanced materials, fabrication of components and devices, characterization methods. Environmental: Circular Economy, Recovery, Upgrading, Recycling, carbon capture. Fuel Cells: Solid Oxide Fuel cells, Photocatalytic reactions. Sensors: Electrochemical, Optical, Semiconducting CMOS-MEMS, Thermal. Metallurgy: Iron &amp; Steel, Base Metals, Molten Salt processes, Electrochemical. These and many others are among the topics of the symposium.</w:t>
      </w:r>
    </w:p>
    <w:p w14:paraId="3AE22490" w14:textId="59F919A5" w:rsidR="000F6D33" w:rsidRPr="00063020" w:rsidRDefault="000F6D33" w:rsidP="00932218">
      <w:pPr>
        <w:spacing w:line="276" w:lineRule="auto"/>
        <w:ind w:right="186"/>
        <w:contextualSpacing/>
        <w:jc w:val="both"/>
        <w:rPr>
          <w:rFonts w:ascii="Arial" w:eastAsia="Arial" w:hAnsi="Arial" w:cs="Arial"/>
        </w:rPr>
      </w:pPr>
    </w:p>
    <w:p w14:paraId="10A16AED" w14:textId="77777777" w:rsidR="000F6D33" w:rsidRPr="00063020" w:rsidRDefault="000F6D33" w:rsidP="00E60A9C">
      <w:pPr>
        <w:spacing w:before="2"/>
        <w:jc w:val="both"/>
        <w:rPr>
          <w:rFonts w:ascii="Arial" w:eastAsia="Arial" w:hAnsi="Arial" w:cs="Arial"/>
        </w:rPr>
      </w:pPr>
    </w:p>
    <w:p w14:paraId="0B027840" w14:textId="445AD392" w:rsidR="000F6D33" w:rsidRDefault="00485B29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 w:rsidR="00ED1EFF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held in 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="002210C0">
        <w:rPr>
          <w:rFonts w:asciiTheme="majorBidi" w:eastAsiaTheme="minorHAnsi" w:hAnsiTheme="majorBidi" w:cstheme="majorBidi"/>
          <w:bCs/>
          <w:sz w:val="24"/>
          <w:szCs w:val="24"/>
        </w:rPr>
        <w:t xml:space="preserve"> in </w:t>
      </w:r>
      <w:r w:rsidR="002210C0"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 w:rsidR="00613951"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1CCCA98A" w14:textId="77777777" w:rsidR="00613951" w:rsidRDefault="00613951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E2139C3" w14:textId="77777777" w:rsidR="00613951" w:rsidRDefault="00613951" w:rsidP="00613951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0BB1D997" w14:textId="77777777" w:rsidR="00613951" w:rsidRDefault="00613951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B165E71" w14:textId="77777777" w:rsidR="002546CA" w:rsidRDefault="00613951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</w:p>
    <w:p w14:paraId="1D190268" w14:textId="16D6FBEE" w:rsidR="00613951" w:rsidRDefault="00000000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hyperlink r:id="rId8" w:history="1">
        <w:r w:rsidR="0080446D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https://www.flogen.org/sips2023/pdf/Battery_General_Author_Invitation.pdf</w:t>
        </w:r>
      </w:hyperlink>
      <w:r w:rsidR="0080446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2546CA">
        <w:rPr>
          <w:rFonts w:asciiTheme="majorBidi" w:eastAsiaTheme="minorHAnsi" w:hAnsiTheme="majorBidi" w:cstheme="majorBidi"/>
          <w:bCs/>
          <w:sz w:val="24"/>
          <w:szCs w:val="24"/>
        </w:rPr>
        <w:t xml:space="preserve">     </w:t>
      </w:r>
    </w:p>
    <w:p w14:paraId="70BD87BD" w14:textId="2E58D22F" w:rsidR="002546CA" w:rsidRPr="00613951" w:rsidRDefault="002546CA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  <w:sectPr w:rsidR="002546CA" w:rsidRPr="00613951" w:rsidSect="00063020">
          <w:pgSz w:w="12240" w:h="15840" w:code="1"/>
          <w:pgMar w:top="1320" w:right="1600" w:bottom="280" w:left="1240" w:header="720" w:footer="720" w:gutter="0"/>
          <w:cols w:space="720"/>
          <w:docGrid w:linePitch="299"/>
        </w:sectPr>
      </w:pPr>
    </w:p>
    <w:p w14:paraId="7C135FFA" w14:textId="07710BB9" w:rsidR="00C6765F" w:rsidRDefault="00C6765F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824083F" w14:textId="7DEEEED3" w:rsidR="00E60A9C" w:rsidRPr="00424AF8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932218">
        <w:rPr>
          <w:rFonts w:asciiTheme="majorBidi" w:eastAsiaTheme="minorHAnsi" w:hAnsiTheme="majorBidi" w:cstheme="majorBidi"/>
          <w:bCs/>
          <w:sz w:val="24"/>
          <w:szCs w:val="24"/>
        </w:rPr>
        <w:t>Kumar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International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613951">
        <w:rPr>
          <w:rFonts w:asciiTheme="majorBidi" w:eastAsiaTheme="minorHAnsi" w:hAnsiTheme="majorBidi" w:cstheme="majorBidi"/>
          <w:bCs/>
          <w:sz w:val="24"/>
          <w:szCs w:val="24"/>
        </w:rPr>
        <w:t>Sustainable Secondary Battery Manufacturing &amp; Recycling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” containing ISBN and ISSN </w:t>
      </w:r>
      <w:proofErr w:type="gramStart"/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numbers, and</w:t>
      </w:r>
      <w:proofErr w:type="gramEnd"/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932218" w:rsidRPr="009F3C2D">
        <w:rPr>
          <w:rFonts w:asciiTheme="majorBidi" w:eastAsiaTheme="minorHAnsi" w:hAnsiTheme="majorBidi" w:cstheme="majorBidi"/>
          <w:bCs/>
          <w:sz w:val="24"/>
          <w:szCs w:val="24"/>
          <w:lang w:val="en-CA"/>
        </w:rPr>
        <w:t>upon significant</w:t>
      </w:r>
      <w:r w:rsidR="00932218"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16DB5A4D" w14:textId="1B1EF19E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4F1724F8" w14:textId="77777777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45F2274B" w14:textId="77777777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5DA42FB" w14:textId="77777777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0D27E8B5" w14:textId="77777777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2078E9EC" w14:textId="7108DD01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59B2D621" w14:textId="77777777" w:rsidR="000F6D33" w:rsidRPr="00424AF8" w:rsidRDefault="000F6D33" w:rsidP="00E60A9C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CCD9032" w14:textId="4766507F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 w:rsidR="0080446D"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 w:rsidR="00C6765F"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="00C6765F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 w:rsidR="00C6765F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EC87056" w14:textId="6CADEBFC" w:rsid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 w:rsid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="00424AF8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521B0B2" w14:textId="0647826A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="0080446D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</w:p>
    <w:p w14:paraId="0E14B6A2" w14:textId="77777777" w:rsidR="0080446D" w:rsidRDefault="00485B29" w:rsidP="0080446D">
      <w:pPr>
        <w:pStyle w:val="BodyText"/>
        <w:spacing w:line="292" w:lineRule="auto"/>
        <w:ind w:left="0" w:right="186"/>
        <w:jc w:val="both"/>
        <w:rPr>
          <w:rStyle w:val="Hyperlink"/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="0080446D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</w:p>
    <w:p w14:paraId="762233E6" w14:textId="334235BF" w:rsidR="00424AF8" w:rsidRDefault="00485B29" w:rsidP="0080446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="00424AF8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 w:rsid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8847108" w14:textId="4E1C1421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="00424AF8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 w:rsid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3E66F72" w14:textId="77777777" w:rsidR="00C44FDD" w:rsidRDefault="00C44FDD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9975C2D" w14:textId="77777777" w:rsidR="0080446D" w:rsidRPr="00424AF8" w:rsidRDefault="0080446D" w:rsidP="0080446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61E87D3" w14:textId="77777777" w:rsidR="00424AF8" w:rsidRPr="00424AF8" w:rsidRDefault="00424AF8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5259F91" w14:textId="77777777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4F67659A" w14:textId="77777777" w:rsidR="000F6D33" w:rsidRPr="00063020" w:rsidRDefault="000F6D33" w:rsidP="00E60A9C">
      <w:pPr>
        <w:spacing w:line="295" w:lineRule="auto"/>
        <w:jc w:val="both"/>
        <w:sectPr w:rsidR="000F6D33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4CB19C50" w14:textId="77777777" w:rsidR="000F6D33" w:rsidRPr="00042F40" w:rsidRDefault="00485B29" w:rsidP="00E60A9C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54C67AF5" w14:textId="77777777" w:rsidR="000F6D33" w:rsidRPr="00042F40" w:rsidRDefault="000F6D33" w:rsidP="00E60A9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D67F74C" w14:textId="77777777" w:rsidR="000F6D33" w:rsidRPr="00042F40" w:rsidRDefault="000F6D33" w:rsidP="00E60A9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0889AB2" w14:textId="77777777" w:rsidR="00E60A9C" w:rsidRDefault="00485B29" w:rsidP="00E60A9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14EB1B92" w14:textId="36DA5200" w:rsidR="00042F40" w:rsidRDefault="00485B29" w:rsidP="00E60A9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 w:rsidR="00042F40"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788706D5" w14:textId="69CA6755" w:rsidR="000F6D33" w:rsidRPr="00042F40" w:rsidRDefault="00485B29" w:rsidP="00E60A9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6F1E0C9E" w14:textId="77777777" w:rsidR="000F6D33" w:rsidRPr="00063020" w:rsidRDefault="000F6D33" w:rsidP="00E60A9C">
      <w:pPr>
        <w:jc w:val="both"/>
        <w:rPr>
          <w:rFonts w:ascii="Arial" w:eastAsia="Arial" w:hAnsi="Arial" w:cs="Arial"/>
        </w:rPr>
      </w:pPr>
    </w:p>
    <w:p w14:paraId="6ED6F152" w14:textId="77777777" w:rsidR="000F6D33" w:rsidRPr="00063020" w:rsidRDefault="000F6D33">
      <w:pPr>
        <w:rPr>
          <w:rFonts w:ascii="Arial" w:eastAsia="Arial" w:hAnsi="Arial" w:cs="Arial"/>
        </w:rPr>
      </w:pPr>
    </w:p>
    <w:p w14:paraId="46F4D498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398CA429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638283AC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10241F7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6EA96A75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74660083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82EA518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08034CF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1768752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B322F61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F507254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C3EF568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659580C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C937FDB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319CB094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632EE432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8F5487B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4EA42E5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7A15051C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371ECAD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49152BC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61FBE61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AD75F0A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365C745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29A643B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803EDD2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9C76894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203E70E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7AC3F680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AD4745A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380713E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1853B7B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95ECF23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353D3154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79A4587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469EFA2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399EAC7B" w14:textId="28D25779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74BB637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E9A130D" w14:textId="77777777" w:rsidR="000F6D33" w:rsidRDefault="000F6D33">
      <w:pPr>
        <w:spacing w:before="5"/>
        <w:rPr>
          <w:rFonts w:ascii="Arial" w:eastAsia="Arial" w:hAnsi="Arial" w:cs="Arial"/>
          <w:sz w:val="19"/>
          <w:szCs w:val="19"/>
        </w:rPr>
      </w:pPr>
    </w:p>
    <w:p w14:paraId="07D9C6F9" w14:textId="77777777" w:rsidR="000F6D33" w:rsidRDefault="001405FE">
      <w:pPr>
        <w:spacing w:line="28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08572A0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.50764mm">
                <v:path arrowok="t"/>
              </v:shape>
            </v:group>
            <w10:anchorlock/>
          </v:group>
        </w:pict>
      </w:r>
    </w:p>
    <w:p w14:paraId="48B2EB7D" w14:textId="77777777" w:rsidR="000F6D33" w:rsidRDefault="000F6D33">
      <w:pPr>
        <w:spacing w:before="11"/>
        <w:rPr>
          <w:rFonts w:ascii="Arial" w:eastAsia="Arial" w:hAnsi="Arial" w:cs="Arial"/>
          <w:sz w:val="9"/>
          <w:szCs w:val="9"/>
        </w:rPr>
      </w:pPr>
    </w:p>
    <w:p w14:paraId="1300FA9F" w14:textId="77777777" w:rsidR="000F6D33" w:rsidRDefault="00485B29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drawing>
          <wp:inline distT="0" distB="0" distL="0" distR="0" wp14:anchorId="4F38EBD6" wp14:editId="55BC4A21">
            <wp:extent cx="5940742" cy="31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742" cy="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61EE" w14:textId="77777777" w:rsidR="000F6D33" w:rsidRDefault="000F6D33">
      <w:pPr>
        <w:spacing w:before="11"/>
        <w:rPr>
          <w:rFonts w:ascii="Arial" w:eastAsia="Arial" w:hAnsi="Arial" w:cs="Arial"/>
          <w:sz w:val="18"/>
          <w:szCs w:val="18"/>
        </w:rPr>
      </w:pPr>
    </w:p>
    <w:p w14:paraId="0F08BBD5" w14:textId="77777777" w:rsidR="000F6D33" w:rsidRDefault="00485B29">
      <w:pPr>
        <w:ind w:left="348" w:right="278"/>
        <w:jc w:val="center"/>
        <w:rPr>
          <w:rFonts w:ascii="Arial" w:eastAsia="Arial" w:hAnsi="Arial" w:cs="Arial"/>
        </w:rPr>
      </w:pPr>
      <w:bookmarkStart w:id="0" w:name="FLOGEN_Stars_OUTREACH"/>
      <w:bookmarkEnd w:id="0"/>
      <w:r>
        <w:rPr>
          <w:rFonts w:ascii="Arial"/>
          <w:b/>
        </w:rPr>
        <w:t>FLOGEN Stars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OUTREACH</w:t>
      </w:r>
    </w:p>
    <w:p w14:paraId="5D1AA215" w14:textId="77777777" w:rsidR="000F6D33" w:rsidRDefault="00485B29">
      <w:pPr>
        <w:spacing w:before="62"/>
        <w:ind w:left="354" w:right="261"/>
        <w:jc w:val="center"/>
        <w:rPr>
          <w:rFonts w:ascii="Arial" w:eastAsia="Arial" w:hAnsi="Arial" w:cs="Arial"/>
        </w:rPr>
      </w:pPr>
      <w:r>
        <w:rPr>
          <w:rFonts w:ascii="Arial"/>
        </w:rPr>
        <w:t>(</w:t>
      </w:r>
      <w:r>
        <w:rPr>
          <w:rFonts w:ascii="Arial"/>
          <w:i/>
          <w:color w:val="FF0000"/>
        </w:rPr>
        <w:t>Not-for-profit</w:t>
      </w:r>
      <w:r>
        <w:rPr>
          <w:rFonts w:ascii="Arial"/>
          <w:i/>
          <w:color w:val="FF0000"/>
          <w:spacing w:val="-9"/>
        </w:rPr>
        <w:t xml:space="preserve"> </w:t>
      </w:r>
      <w:r>
        <w:rPr>
          <w:rFonts w:ascii="Arial"/>
          <w:i/>
          <w:color w:val="FF0000"/>
        </w:rPr>
        <w:t>corporation</w:t>
      </w:r>
      <w:r>
        <w:rPr>
          <w:rFonts w:ascii="Arial"/>
        </w:rPr>
        <w:t>)</w:t>
      </w:r>
    </w:p>
    <w:p w14:paraId="61C8F950" w14:textId="77777777" w:rsidR="000F6D33" w:rsidRDefault="000F6D33">
      <w:pPr>
        <w:spacing w:before="9"/>
        <w:rPr>
          <w:rFonts w:ascii="Arial" w:eastAsia="Arial" w:hAnsi="Arial" w:cs="Arial"/>
          <w:sz w:val="32"/>
          <w:szCs w:val="32"/>
        </w:rPr>
      </w:pPr>
    </w:p>
    <w:p w14:paraId="023F718B" w14:textId="77777777" w:rsidR="00D449B3" w:rsidRDefault="00485B29">
      <w:pPr>
        <w:pStyle w:val="BodyText"/>
        <w:spacing w:line="280" w:lineRule="auto"/>
        <w:ind w:left="352" w:right="278"/>
        <w:jc w:val="center"/>
      </w:pPr>
      <w:r>
        <w:t>Giving STAR Power to Scientists, Technologists and Engineers and to People</w:t>
      </w:r>
      <w:r>
        <w:rPr>
          <w:spacing w:val="-37"/>
        </w:rPr>
        <w:t xml:space="preserve"> </w:t>
      </w:r>
      <w:r>
        <w:t xml:space="preserve">Who </w:t>
      </w:r>
      <w:proofErr w:type="spellStart"/>
      <w:r>
        <w:t>HelpThem</w:t>
      </w:r>
      <w:proofErr w:type="spellEnd"/>
    </w:p>
    <w:p w14:paraId="76114B4D" w14:textId="56F38204" w:rsidR="000F6D33" w:rsidRDefault="00485B29">
      <w:pPr>
        <w:pStyle w:val="BodyText"/>
        <w:spacing w:line="280" w:lineRule="auto"/>
        <w:ind w:left="352" w:right="278"/>
        <w:jc w:val="center"/>
        <w:rPr>
          <w:rFonts w:cs="Arial"/>
        </w:rPr>
      </w:pPr>
      <w:r>
        <w:t>1255Laird Blvd., Ste. 388-1, Mont-Royal, QC, Canada,</w:t>
      </w:r>
      <w:r>
        <w:rPr>
          <w:spacing w:val="-30"/>
        </w:rPr>
        <w:t xml:space="preserve"> </w:t>
      </w:r>
      <w:r>
        <w:t>H3P2T1</w:t>
      </w:r>
    </w:p>
    <w:p w14:paraId="1082AFA1" w14:textId="77777777" w:rsidR="000F6D33" w:rsidRDefault="00485B29">
      <w:pPr>
        <w:pStyle w:val="BodyText"/>
        <w:ind w:left="354" w:right="278"/>
        <w:jc w:val="center"/>
        <w:rPr>
          <w:rFonts w:cs="Arial"/>
        </w:rPr>
      </w:pPr>
      <w:r>
        <w:t>Toll-Free (N. America): +1-877-2-FLOGEN Tel: +1-514 807 8542 Fax: +1-514-344-0361;</w:t>
      </w:r>
      <w:r>
        <w:rPr>
          <w:spacing w:val="-32"/>
        </w:rPr>
        <w:t xml:space="preserve"> </w:t>
      </w:r>
      <w:r>
        <w:t>Web</w:t>
      </w:r>
    </w:p>
    <w:p w14:paraId="00986146" w14:textId="77777777" w:rsidR="000F6D33" w:rsidRDefault="00485B29">
      <w:pPr>
        <w:pStyle w:val="BodyText"/>
        <w:spacing w:before="37"/>
        <w:ind w:left="354" w:right="263"/>
        <w:jc w:val="center"/>
        <w:rPr>
          <w:rFonts w:cs="Arial"/>
        </w:rPr>
      </w:pPr>
      <w:r>
        <w:t>site</w:t>
      </w:r>
      <w:hyperlink r:id="rId18">
        <w:r>
          <w:t>:</w:t>
        </w:r>
        <w:r>
          <w:rPr>
            <w:color w:val="002E61"/>
          </w:rPr>
          <w:t>www.flogen.org</w:t>
        </w:r>
      </w:hyperlink>
      <w:r>
        <w:rPr>
          <w:color w:val="002E61"/>
          <w:spacing w:val="-19"/>
        </w:rPr>
        <w:t xml:space="preserve"> </w:t>
      </w:r>
      <w:r>
        <w:t>E-mail</w:t>
      </w:r>
      <w:hyperlink r:id="rId19">
        <w:r>
          <w:t>:</w:t>
        </w:r>
        <w:r>
          <w:rPr>
            <w:color w:val="002E61"/>
          </w:rPr>
          <w:t>secretary@flogen.org</w:t>
        </w:r>
      </w:hyperlink>
    </w:p>
    <w:sectPr w:rsidR="000F6D33" w:rsidSect="00063020">
      <w:pgSz w:w="12240" w:h="15840" w:code="1"/>
      <w:pgMar w:top="1360" w:right="126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51CD"/>
    <w:multiLevelType w:val="multilevel"/>
    <w:tmpl w:val="F51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45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33"/>
    <w:rsid w:val="0001651A"/>
    <w:rsid w:val="000309D5"/>
    <w:rsid w:val="00042F40"/>
    <w:rsid w:val="00063020"/>
    <w:rsid w:val="00093DB7"/>
    <w:rsid w:val="000D79EA"/>
    <w:rsid w:val="000F6D33"/>
    <w:rsid w:val="00117A30"/>
    <w:rsid w:val="001405FE"/>
    <w:rsid w:val="00186CB2"/>
    <w:rsid w:val="002027D3"/>
    <w:rsid w:val="002210C0"/>
    <w:rsid w:val="002546CA"/>
    <w:rsid w:val="003C0BEF"/>
    <w:rsid w:val="00424AF8"/>
    <w:rsid w:val="00447BB5"/>
    <w:rsid w:val="00447EBA"/>
    <w:rsid w:val="00485B29"/>
    <w:rsid w:val="00566608"/>
    <w:rsid w:val="005734C0"/>
    <w:rsid w:val="0058564A"/>
    <w:rsid w:val="005E3F3C"/>
    <w:rsid w:val="00613951"/>
    <w:rsid w:val="0068253D"/>
    <w:rsid w:val="006C7EF2"/>
    <w:rsid w:val="006D2398"/>
    <w:rsid w:val="0080446D"/>
    <w:rsid w:val="0086196F"/>
    <w:rsid w:val="008E7B5B"/>
    <w:rsid w:val="009163D5"/>
    <w:rsid w:val="00932218"/>
    <w:rsid w:val="009D3B1E"/>
    <w:rsid w:val="009D3DDC"/>
    <w:rsid w:val="009D6CA2"/>
    <w:rsid w:val="00A054A0"/>
    <w:rsid w:val="00B1024F"/>
    <w:rsid w:val="00BD4322"/>
    <w:rsid w:val="00C44FDD"/>
    <w:rsid w:val="00C6765F"/>
    <w:rsid w:val="00D449B3"/>
    <w:rsid w:val="00D83E67"/>
    <w:rsid w:val="00E04A02"/>
    <w:rsid w:val="00E144D1"/>
    <w:rsid w:val="00E60A9C"/>
    <w:rsid w:val="00ED1EFF"/>
    <w:rsid w:val="00F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3FA185"/>
  <w15:docId w15:val="{73AAAC59-B476-564E-92BE-DE178F7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3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pdf/Battery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http://www.flogen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summit.php?id=52)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hyperlink" Target="mailto:secretary@flog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Battery Author Invitation</dc:title>
  <dc:subject/>
  <dc:creator>Trissa Bechalani</dc:creator>
  <cp:keywords/>
  <dc:description/>
  <cp:lastModifiedBy>Teresa Bechalani</cp:lastModifiedBy>
  <cp:revision>42</cp:revision>
  <dcterms:created xsi:type="dcterms:W3CDTF">2023-03-13T16:43:00Z</dcterms:created>
  <dcterms:modified xsi:type="dcterms:W3CDTF">2023-06-09T14:27:00Z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2023-03-12T10:00:00Z</vt:filetime>
  </property>
</Properties>
</file>